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F56" w:rsidRPr="00B45F56" w:rsidRDefault="00C65E1F" w:rsidP="00B45F56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="00B45F56"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ннотация к рабочей программе по геометрии 10 класс.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proofErr w:type="gramStart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Настоящая программа по геометрии для 10-11 классов средней (полной) общеобразовательной школы составлена на основе Федерального компонента Государственного образовательного стандарта среднего (полного) общего образования, примерных программ по математике, «Временных требований к минимуму содержания среднего (полного) общего образования», примерной программы общеобразовательных учреждений по алгебре 10-11 классы, к учебному комплексу для 10-11 классов (</w:t>
      </w:r>
      <w:proofErr w:type="spellStart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Атанасян</w:t>
      </w:r>
      <w:proofErr w:type="spellEnd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Л.С., составитель Т.А. </w:t>
      </w:r>
      <w:proofErr w:type="spellStart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Бурмистрова</w:t>
      </w:r>
      <w:proofErr w:type="spellEnd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М: «Просвещение», 2011.).</w:t>
      </w:r>
      <w:proofErr w:type="gramEnd"/>
    </w:p>
    <w:p w:rsidR="00B45F56" w:rsidRPr="00B45F56" w:rsidRDefault="00B45F56" w:rsidP="00B45F56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Times New Roman"/>
          <w:b/>
          <w:bCs/>
          <w:color w:val="000000"/>
          <w:sz w:val="27"/>
          <w:szCs w:val="27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Общая характеристика учебного предмета.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изучении курса математики на базовом уровне продолжаются и получают развитие содержательная линия: </w:t>
      </w:r>
      <w:r w:rsidRPr="00B45F5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«Геометрия». 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рамках указанной содержательной линии решаются следующие задачи: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свой</w:t>
      </w:r>
      <w:proofErr w:type="gramStart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ств пр</w:t>
      </w:r>
      <w:proofErr w:type="gramEnd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остранственных тел, формирование умения применять полученные знания для решения практических задач.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Изучение математики в старшей школе на базовом уровне направлено </w:t>
      </w:r>
      <w:proofErr w:type="spellStart"/>
      <w:r w:rsidRPr="00C65E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</w:t>
      </w:r>
      <w:r w:rsidRPr="00C65E1F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достижение</w:t>
      </w:r>
      <w:proofErr w:type="spellEnd"/>
      <w:r w:rsidRPr="00C65E1F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следующих целей:</w:t>
      </w:r>
    </w:p>
    <w:p w:rsidR="00B45F56" w:rsidRPr="00B45F56" w:rsidRDefault="00B45F56" w:rsidP="00B45F56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формирование представлений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 математике как универсальном языке науки, средстве моделирования явлений и процессов, об идеях и методах математики;</w:t>
      </w:r>
    </w:p>
    <w:p w:rsidR="00B45F56" w:rsidRPr="00B45F56" w:rsidRDefault="00B45F56" w:rsidP="00B45F56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развитие 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B45F56" w:rsidRPr="00B45F56" w:rsidRDefault="00B45F56" w:rsidP="00B45F56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овладение математическими знаниями и умениями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B45F56" w:rsidRPr="00B45F56" w:rsidRDefault="00B45F56" w:rsidP="00B45F56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воспитание 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средствами математики культуры личности: отношения к математике как части общечеловеческой культуры: 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br/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Программа рассчитана 2 учебных часа в неделю, всего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70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учебных часов в год.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br/>
      </w:r>
    </w:p>
    <w:p w:rsidR="00B45F56" w:rsidRPr="00B45F56" w:rsidRDefault="00B45F56" w:rsidP="00B45F56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Распределение часов по темам.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br/>
      </w:r>
    </w:p>
    <w:p w:rsidR="00B45F56" w:rsidRPr="00B45F56" w:rsidRDefault="00B45F56" w:rsidP="00B45F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color w:val="000000"/>
          <w:sz w:val="27"/>
          <w:szCs w:val="27"/>
          <w:shd w:val="clear" w:color="auto" w:fill="FFFFFF"/>
          <w:lang w:eastAsia="ru-RU"/>
        </w:rPr>
        <w:t>68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br/>
      </w:r>
    </w:p>
    <w:p w:rsidR="00B45F56" w:rsidRPr="00B45F56" w:rsidRDefault="00B45F56" w:rsidP="00B45F56">
      <w:pPr>
        <w:shd w:val="clear" w:color="auto" w:fill="FFFFFF"/>
        <w:spacing w:after="0" w:line="294" w:lineRule="atLeast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 программы.</w:t>
      </w:r>
    </w:p>
    <w:p w:rsidR="00B45F56" w:rsidRPr="00B45F56" w:rsidRDefault="00B45F56" w:rsidP="00B45F56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Введение. (3 часа)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Предмет стереометрии. Аксиомы стереометрии. Некоторые следствия из аксиом.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Основная цель – 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познакомить учащихся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стереометрии должно базироваться на сочетании наглядности и логической строгости. Опора на наглядность – непременное условие успешного усвоения материала, и в связи с этим нужно уделить большое внимание правильному изображению на чертеже пространственных фигур. Однако наглядность должна быть пронизана строгой логикой. В отличие от курса планиметрии в курсе стереометрии уже с самого начала формулируются аксиомы о взаимном расположении точек, прямых и плоскостей в пространстве, и далее изучение свой</w:t>
      </w:r>
      <w:proofErr w:type="gramStart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ств вз</w:t>
      </w:r>
      <w:proofErr w:type="gramEnd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аимного расположения прямых и плоскостей проходит на основе этих аксиом. Тем самым задается высокий уровень строгости в </w:t>
      </w:r>
      <w:proofErr w:type="gramStart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логических рассуждениях</w:t>
      </w:r>
      <w:proofErr w:type="gramEnd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который должен выдерживаться на протяжении всего курса.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br/>
      </w:r>
    </w:p>
    <w:p w:rsidR="00B45F56" w:rsidRPr="00B45F56" w:rsidRDefault="00B45F56" w:rsidP="00B45F56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Параллельность прямых и плоскостей (14 часов).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Параллельность </w:t>
      </w:r>
      <w:proofErr w:type="gramStart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прямых</w:t>
      </w:r>
      <w:proofErr w:type="gramEnd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Основная цель – 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сформировать представления учащихся о возможных случаях взаимного расположения двух прямых в пространстве, прямой и плоскости, изучаются свойства и признаки параллельности прямых и плоскостей.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Особенность данного курса состоит в том, что уже в первой главе вводятся в рассмотрение тетраэдр и параллелепипед и устанавливаются некоторые их свойства. Это дает возможность отрабатывать понятия параллельности прямых и плоскостей на этих двух видах многогранников, что, в свою очередь, создает определенный задел к главе «Многогранники». Отдельный пункт посвящен построению не </w:t>
      </w:r>
      <w:proofErr w:type="gramStart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чертеже</w:t>
      </w:r>
      <w:proofErr w:type="gramEnd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сечений тетраэдра и параллелепипеда, что представляется важным как для решения геометрических задач, та и, вообще, для развития пространственных представлений учащихся.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рамках этой темы учащиеся знакомятся также с параллельным проектированием и его свойствами, используемыми при изображении пространственных фигур на чертеже.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br/>
      </w:r>
    </w:p>
    <w:p w:rsidR="00B45F56" w:rsidRPr="00B45F56" w:rsidRDefault="00B45F56" w:rsidP="00B45F56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Перпендикулярность прямых и плоскостей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(17 часов).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Перпендикулярность прямой и плоскости. Перпендикуляр и наклонные. Угол между прямой и плоскостью. Двугранный угол. Перпендикулярность плоскостей.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proofErr w:type="gramStart"/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Основная цель 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– ввести понятия перпендикулярности прямых и плоскостей, изучить признаки перпендикулярности прямой и плоскости, двух плоскостей, ввести основные метрические понятия: расстояние от точки до плоскости, расстояние между параллельными плоскостями, между параллельными прямой и плоскостью, расстояние между скрещивающимися прямыми, угол между 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прямой и плоскостью, угол между двумя плоскостями, изучить свойства прямоугольного параллелепипеда.</w:t>
      </w:r>
      <w:proofErr w:type="gramEnd"/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Понятие перпендикулярности и основанные на нем метрические понятия (расстояния, углы) существенно расширяют класс стереометрических задач, появляется много задач на вычисление, широко используются известные факты из планиметрии.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br/>
      </w:r>
    </w:p>
    <w:p w:rsidR="00B45F56" w:rsidRPr="00B45F56" w:rsidRDefault="00B45F56" w:rsidP="00B45F56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Многогранники </w:t>
      </w:r>
      <w:proofErr w:type="gramStart"/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( </w:t>
      </w:r>
      <w:proofErr w:type="gramEnd"/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18 часов).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Понятие многогранника. Призма. Пирамида. Правильные многогранники.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Основная цель – 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познакомить учащихся с основными видами многогранников, с формулой Эйлера для выпуклых многогранников, с правильными многогранниками и элементами их симметрии.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 двумя видами многогранников – тетраэдром и параллелепипедом – учащиеся уже знакомы. Теперь эти представления расширяются. Многогранник определяется как поверхность, составленная из многоугольников и ограничивающая некоторое геометрическое тело (его же называют многогранником). В связи с этим уточняется само понятие геометрического тела, для чего вводится еще ряд новых понятий. Усвоение их не является обязательным для всех учащихся, можно </w:t>
      </w:r>
      <w:proofErr w:type="gramStart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ограничится</w:t>
      </w:r>
      <w:proofErr w:type="gramEnd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наглядным представлением о многогранниках.</w:t>
      </w:r>
    </w:p>
    <w:p w:rsidR="00B45F56" w:rsidRPr="00B45F56" w:rsidRDefault="00B45F56" w:rsidP="00B45F56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Векторы в пространстве. </w:t>
      </w:r>
      <w:proofErr w:type="gramStart"/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( </w:t>
      </w:r>
      <w:proofErr w:type="gramEnd"/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 часов).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Понятие вектора в пространстве. Сложение и вычитание векторов. Умножение вектора на число. Компланарные векторы.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Основная цель – 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закрепить известные учащимся из курса планиметрии сведения о векторах и действиях над ними, ввести понятие компланарных векторов в пространстве и рассмотреть вопрос о разложении любого вектора по трем некомпланарным векторам.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Основные определения, относящиеся к действиям над векторами в пространстве, вводятся так же, как и для векторов на плоскости. Поэтому изложение этой части достаточно сжато. Более подробно рассматриваются вопросы, характерные для векторов в пространстве: </w:t>
      </w:r>
      <w:proofErr w:type="spellStart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компланарность</w:t>
      </w:r>
      <w:proofErr w:type="spellEnd"/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векторов, правило параллелепипеда сложения трех некомпланарных векторов, разложение вектора по трем некомпланарным векторам.</w:t>
      </w:r>
    </w:p>
    <w:p w:rsidR="00B45F56" w:rsidRPr="00B45F56" w:rsidRDefault="00B45F56" w:rsidP="00B45F56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Повторение. Решение задач. </w:t>
      </w:r>
      <w:proofErr w:type="gramStart"/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</w:t>
      </w: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часов).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br/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B45F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Основная цель – </w:t>
      </w:r>
      <w:r w:rsidRPr="00B45F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повторение, обобщение и систематизация знаний, умений и навыков за курс геометрии 10 класса.</w:t>
      </w:r>
    </w:p>
    <w:p w:rsidR="00B45F56" w:rsidRPr="00B45F56" w:rsidRDefault="00B45F56" w:rsidP="00B45F56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E43C97" w:rsidRDefault="00E43C97" w:rsidP="00E43C97">
      <w:pPr>
        <w:jc w:val="center"/>
      </w:pPr>
    </w:p>
    <w:p w:rsidR="00F079AE" w:rsidRDefault="00F079AE" w:rsidP="00E43C97">
      <w:pPr>
        <w:jc w:val="center"/>
      </w:pPr>
    </w:p>
    <w:p w:rsidR="00F079AE" w:rsidRDefault="00F079AE" w:rsidP="00E43C97">
      <w:pPr>
        <w:jc w:val="center"/>
      </w:pPr>
    </w:p>
    <w:p w:rsidR="00F079AE" w:rsidRDefault="00F079AE" w:rsidP="00E43C97">
      <w:pPr>
        <w:jc w:val="center"/>
      </w:pPr>
    </w:p>
    <w:p w:rsidR="00F079AE" w:rsidRPr="00F079AE" w:rsidRDefault="00F079AE" w:rsidP="00F079A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Аннотация к рабочей программе по геометрии для 11класса</w:t>
      </w:r>
    </w:p>
    <w:p w:rsidR="00F079AE" w:rsidRPr="00F079AE" w:rsidRDefault="00F079AE" w:rsidP="00F079A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/>
          <w:sz w:val="24"/>
          <w:szCs w:val="24"/>
        </w:rPr>
        <w:t>среднего (полного) общего образования  (базовый  уровень)</w:t>
      </w:r>
    </w:p>
    <w:p w:rsidR="00F079AE" w:rsidRPr="00F079AE" w:rsidRDefault="00F079AE" w:rsidP="00F079A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 по предмету «Геометрия 11 »</w:t>
      </w:r>
      <w:r w:rsidRPr="00F079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079AE">
        <w:rPr>
          <w:rFonts w:ascii="Times New Roman" w:eastAsia="Times New Roman" w:hAnsi="Times New Roman" w:cs="Times New Roman"/>
          <w:sz w:val="24"/>
          <w:szCs w:val="24"/>
        </w:rPr>
        <w:t xml:space="preserve">  составлена на  основе </w:t>
      </w:r>
    </w:p>
    <w:p w:rsidR="00F079AE" w:rsidRPr="00F079AE" w:rsidRDefault="00F079AE" w:rsidP="00F07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 xml:space="preserve"> - Примерной программы основного общего образования по математике, рекомендованной Министерством образования и науки РФ / Сборник нормативных документов. Математика / сост. Э.Д. Днепров, А.Г. Аркадьев. – 2-е изд. стереотип. – М.: Дрофа, 2008.</w:t>
      </w:r>
    </w:p>
    <w:p w:rsidR="00F079AE" w:rsidRPr="00F079AE" w:rsidRDefault="00F079AE" w:rsidP="00F079AE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 xml:space="preserve">-  - Авторской программы: Программы общеобразовательных учреждений. </w:t>
      </w: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 xml:space="preserve">Геометрия. 10 – 11 классы </w:t>
      </w:r>
      <w:r w:rsidRPr="00F079AE">
        <w:rPr>
          <w:rFonts w:ascii="Times New Roman" w:eastAsia="Times New Roman" w:hAnsi="Times New Roman" w:cs="Times New Roman"/>
          <w:sz w:val="24"/>
          <w:szCs w:val="24"/>
        </w:rPr>
        <w:t xml:space="preserve">/ составитель Т. А. </w:t>
      </w:r>
      <w:proofErr w:type="spellStart"/>
      <w:r w:rsidRPr="00F079AE">
        <w:rPr>
          <w:rFonts w:ascii="Times New Roman" w:eastAsia="Times New Roman" w:hAnsi="Times New Roman" w:cs="Times New Roman"/>
          <w:sz w:val="24"/>
          <w:szCs w:val="24"/>
        </w:rPr>
        <w:t>Бурмистрова</w:t>
      </w:r>
      <w:proofErr w:type="spellEnd"/>
      <w:r w:rsidRPr="00F079AE">
        <w:rPr>
          <w:rFonts w:ascii="Times New Roman" w:eastAsia="Times New Roman" w:hAnsi="Times New Roman" w:cs="Times New Roman"/>
          <w:sz w:val="24"/>
          <w:szCs w:val="24"/>
        </w:rPr>
        <w:t>. – М.: Просвещение, 2009. – 96 с.</w:t>
      </w:r>
    </w:p>
    <w:p w:rsidR="00F079AE" w:rsidRPr="00F079AE" w:rsidRDefault="00F079AE" w:rsidP="00F079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Рабочая программа соответствует </w:t>
      </w:r>
      <w:proofErr w:type="spellStart"/>
      <w:r w:rsidRPr="00F079AE">
        <w:rPr>
          <w:rFonts w:ascii="Times New Roman" w:eastAsia="Times New Roman" w:hAnsi="Times New Roman" w:cs="Times New Roman"/>
          <w:b/>
          <w:sz w:val="24"/>
          <w:szCs w:val="24"/>
        </w:rPr>
        <w:t>учбнику</w:t>
      </w:r>
      <w:proofErr w:type="spellEnd"/>
      <w:r w:rsidRPr="00F079A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079AE" w:rsidRPr="00F079AE" w:rsidRDefault="00F079AE" w:rsidP="00F079AE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79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Геометрия, 10–11: Учеб</w:t>
      </w:r>
      <w:proofErr w:type="gramStart"/>
      <w:r w:rsidRPr="00F079A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F079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079AE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proofErr w:type="gramEnd"/>
      <w:r w:rsidRPr="00F079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F079AE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F079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учреждений/ Л.С. </w:t>
      </w:r>
      <w:proofErr w:type="spellStart"/>
      <w:r w:rsidRPr="00F079AE">
        <w:rPr>
          <w:rFonts w:ascii="Times New Roman" w:eastAsia="Calibri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F079AE">
        <w:rPr>
          <w:rFonts w:ascii="Times New Roman" w:eastAsia="Calibri" w:hAnsi="Times New Roman" w:cs="Times New Roman"/>
          <w:sz w:val="24"/>
          <w:szCs w:val="24"/>
          <w:lang w:eastAsia="ru-RU"/>
        </w:rPr>
        <w:t>, В.Ф. Бутузов, С.Б. Кадомцев и др. – М.: Просвещение, 2011</w:t>
      </w:r>
    </w:p>
    <w:p w:rsidR="00F079AE" w:rsidRPr="00F079AE" w:rsidRDefault="00F079AE" w:rsidP="00F079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 xml:space="preserve">При изучении курса математики на базовом уровне продолжается и получает развитие содержательная линия: </w:t>
      </w:r>
      <w:r w:rsidRPr="00F079AE">
        <w:rPr>
          <w:rFonts w:ascii="Times New Roman" w:eastAsia="Times New Roman" w:hAnsi="Times New Roman" w:cs="Times New Roman"/>
          <w:b/>
          <w:i/>
          <w:sz w:val="24"/>
          <w:szCs w:val="24"/>
        </w:rPr>
        <w:t>«Геометрия».</w:t>
      </w:r>
      <w:r w:rsidRPr="00F079AE">
        <w:rPr>
          <w:rFonts w:ascii="Times New Roman" w:eastAsia="Times New Roman" w:hAnsi="Times New Roman" w:cs="Times New Roman"/>
          <w:sz w:val="24"/>
          <w:szCs w:val="24"/>
        </w:rPr>
        <w:t xml:space="preserve"> В рамках указанной содержательной линии решаются следующие </w:t>
      </w:r>
      <w:r w:rsidRPr="00F079AE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F079A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079AE" w:rsidRPr="00F079AE" w:rsidRDefault="00F079AE" w:rsidP="00F079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>-изучение свой</w:t>
      </w:r>
      <w:proofErr w:type="gramStart"/>
      <w:r w:rsidRPr="00F079AE">
        <w:rPr>
          <w:rFonts w:ascii="Times New Roman" w:eastAsia="Times New Roman" w:hAnsi="Times New Roman" w:cs="Times New Roman"/>
          <w:sz w:val="24"/>
          <w:szCs w:val="24"/>
        </w:rPr>
        <w:t>ств  пр</w:t>
      </w:r>
      <w:proofErr w:type="gramEnd"/>
      <w:r w:rsidRPr="00F079AE">
        <w:rPr>
          <w:rFonts w:ascii="Times New Roman" w:eastAsia="Times New Roman" w:hAnsi="Times New Roman" w:cs="Times New Roman"/>
          <w:sz w:val="24"/>
          <w:szCs w:val="24"/>
        </w:rPr>
        <w:t>остранственных тел,</w:t>
      </w:r>
    </w:p>
    <w:p w:rsidR="00F079AE" w:rsidRPr="00F079AE" w:rsidRDefault="00F079AE" w:rsidP="00F07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>- формирование умения применять полученные знания для решения практических задач</w:t>
      </w:r>
    </w:p>
    <w:p w:rsidR="00F079AE" w:rsidRPr="00F079AE" w:rsidRDefault="00F079AE" w:rsidP="00F07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Изучение математики</w:t>
      </w:r>
      <w:r w:rsidRPr="00F079A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на базовом уровне </w:t>
      </w:r>
      <w:r w:rsidRPr="00F079A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среднего (полного) общего образования на</w:t>
      </w:r>
      <w:r w:rsidRPr="00F079A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F079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правлено на достижение следующих</w:t>
      </w:r>
      <w:r w:rsidRPr="00F079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целей:</w:t>
      </w:r>
    </w:p>
    <w:p w:rsidR="00F079AE" w:rsidRPr="00F079AE" w:rsidRDefault="00F079AE" w:rsidP="00F07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79A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F079A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формирование </w:t>
      </w:r>
      <w:r w:rsidRPr="00F079A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представлений</w:t>
      </w:r>
      <w:r w:rsidRPr="00F079A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 </w:t>
      </w:r>
      <w:r w:rsidRPr="00F079A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 математике как универсальном языке науки, средстве </w:t>
      </w:r>
      <w:r w:rsidRPr="00F079A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моделирования явлений и процессов, об идеях и методах математики;</w:t>
      </w:r>
    </w:p>
    <w:p w:rsidR="00F079AE" w:rsidRPr="00F079AE" w:rsidRDefault="00F079AE" w:rsidP="00F07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79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79AE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развитие </w:t>
      </w:r>
      <w:r w:rsidRPr="00F079AE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логического мышления, пространственного воображения, алгоритмической куль</w:t>
      </w:r>
      <w:r w:rsidRPr="00F079AE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F079A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туры, критичности мышления на уровне, необходимом для будущей профессиональной деятель</w:t>
      </w:r>
      <w:r w:rsidRPr="00F079A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F079A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ности, а также последующего обучения в высшей школе;</w:t>
      </w:r>
    </w:p>
    <w:p w:rsidR="00F079AE" w:rsidRPr="00F079AE" w:rsidRDefault="00F079AE" w:rsidP="00F07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079A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овладение </w:t>
      </w:r>
      <w:r w:rsidRPr="00F079A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математическими знаниями и умениями</w:t>
      </w:r>
      <w:r w:rsidRPr="00F079A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, </w:t>
      </w:r>
      <w:r w:rsidRPr="00F079A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необходимыми в повседневной </w:t>
      </w:r>
      <w:r w:rsidRPr="00F079A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жизни, для изучения школьных естественнонаучных дисциплин на базовом уровне, для получе</w:t>
      </w:r>
      <w:r w:rsidRPr="00F079A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ния образования в областях, не требующих углубленной математической подготовки;</w:t>
      </w:r>
    </w:p>
    <w:p w:rsidR="00F079AE" w:rsidRPr="00F079AE" w:rsidRDefault="00F079AE" w:rsidP="00F07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079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79A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воспитание </w:t>
      </w:r>
      <w:r w:rsidRPr="00F079A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средствами математики культуры личности, понимания значимости математи</w:t>
      </w:r>
      <w:r w:rsidRPr="00F079A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ки для научно-технического прогресса, отношения к математике как к части общечеловеческой </w:t>
      </w:r>
      <w:r w:rsidRPr="00F079A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культуры через знакомство с историей развития математики, эволюцией математических идей.</w:t>
      </w:r>
      <w:r w:rsidRPr="00F079A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079AE" w:rsidRPr="00F079AE" w:rsidRDefault="00F079AE" w:rsidP="00F079AE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79AE">
        <w:rPr>
          <w:rFonts w:ascii="Times New Roman" w:eastAsia="Times New Roman" w:hAnsi="Times New Roman" w:cs="Times New Roman"/>
          <w:b/>
          <w:iCs/>
          <w:sz w:val="24"/>
          <w:szCs w:val="24"/>
        </w:rPr>
        <w:t>Требования  к уровню    подготовки     выпускников</w:t>
      </w:r>
    </w:p>
    <w:p w:rsidR="00F079AE" w:rsidRPr="00F079AE" w:rsidRDefault="00F079AE" w:rsidP="00F079A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результате изучения математики на базовом уровне ученик должен</w:t>
      </w:r>
    </w:p>
    <w:p w:rsidR="00F079AE" w:rsidRPr="00F079AE" w:rsidRDefault="00F079AE" w:rsidP="00F079A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</w:p>
    <w:p w:rsidR="00F079AE" w:rsidRPr="00F079AE" w:rsidRDefault="00F079AE" w:rsidP="00F079AE">
      <w:pPr>
        <w:numPr>
          <w:ilvl w:val="0"/>
          <w:numId w:val="9"/>
        </w:numPr>
        <w:tabs>
          <w:tab w:val="num" w:pos="14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 xml:space="preserve"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</w:t>
      </w:r>
      <w:proofErr w:type="gramStart"/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>к</w:t>
      </w:r>
      <w:proofErr w:type="gramEnd"/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 xml:space="preserve"> анализу и исследованию процессов и явлений в природе и обществе;</w:t>
      </w:r>
    </w:p>
    <w:p w:rsidR="00F079AE" w:rsidRPr="00F079AE" w:rsidRDefault="00F079AE" w:rsidP="00F079AE">
      <w:pPr>
        <w:numPr>
          <w:ilvl w:val="0"/>
          <w:numId w:val="9"/>
        </w:numPr>
        <w:tabs>
          <w:tab w:val="num" w:pos="14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F079AE" w:rsidRPr="00F079AE" w:rsidRDefault="00F079AE" w:rsidP="00F079AE">
      <w:pPr>
        <w:numPr>
          <w:ilvl w:val="0"/>
          <w:numId w:val="9"/>
        </w:numPr>
        <w:tabs>
          <w:tab w:val="num" w:pos="142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F079AE" w:rsidRPr="00F079AE" w:rsidRDefault="00F079AE" w:rsidP="00F079AE">
      <w:pPr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F079AE" w:rsidRPr="00F079AE" w:rsidRDefault="00F079AE" w:rsidP="00F079AE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F079A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уметь</w:t>
      </w:r>
    </w:p>
    <w:p w:rsidR="00F079AE" w:rsidRPr="00F079AE" w:rsidRDefault="00F079AE" w:rsidP="00F079AE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F079AE" w:rsidRPr="00F079AE" w:rsidRDefault="00F079AE" w:rsidP="00F079AE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 xml:space="preserve">описывать взаимное расположение прямых и плоскостей в пространстве, </w:t>
      </w:r>
      <w:r w:rsidRPr="00F079AE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свои суждения об этом расположении</w:t>
      </w: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F079AE" w:rsidRPr="00F079AE" w:rsidRDefault="00F079AE" w:rsidP="00F079AE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анализировать в простейших случаях взаимное расположение объектов в пространстве;</w:t>
      </w:r>
    </w:p>
    <w:p w:rsidR="00F079AE" w:rsidRPr="00F079AE" w:rsidRDefault="00F079AE" w:rsidP="00F079AE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>изображать основные многогранники и круглые тела; выполнять чертежи по условиям задач;</w:t>
      </w:r>
    </w:p>
    <w:p w:rsidR="00F079AE" w:rsidRPr="00F079AE" w:rsidRDefault="00F079AE" w:rsidP="00F079AE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/>
          <w:iCs/>
          <w:sz w:val="24"/>
          <w:szCs w:val="24"/>
        </w:rPr>
        <w:t>строить простейшие сечения куба, призмы, пирамиды</w:t>
      </w: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 xml:space="preserve">; </w:t>
      </w:r>
    </w:p>
    <w:p w:rsidR="00F079AE" w:rsidRPr="00F079AE" w:rsidRDefault="00F079AE" w:rsidP="00F079AE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F079AE" w:rsidRPr="00F079AE" w:rsidRDefault="00F079AE" w:rsidP="00F079AE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F079AE" w:rsidRPr="00F079AE" w:rsidRDefault="00F079AE" w:rsidP="00F079AE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>проводить доказательные рассуждения в ходе решения задач;</w:t>
      </w:r>
    </w:p>
    <w:p w:rsidR="00F079AE" w:rsidRPr="00F079AE" w:rsidRDefault="00F079AE" w:rsidP="00F079AE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079AE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proofErr w:type="gramEnd"/>
      <w:r w:rsidRPr="00F079AE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079AE" w:rsidRPr="00F079AE" w:rsidRDefault="00F079AE" w:rsidP="00F079AE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F079AE" w:rsidRPr="00F079AE" w:rsidRDefault="00F079AE" w:rsidP="00F079AE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iCs/>
          <w:sz w:val="24"/>
          <w:szCs w:val="24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F079AE" w:rsidRPr="00F079AE" w:rsidRDefault="00F079AE" w:rsidP="00F079AE">
      <w:pPr>
        <w:numPr>
          <w:ilvl w:val="0"/>
          <w:numId w:val="9"/>
        </w:numPr>
        <w:spacing w:line="240" w:lineRule="auto"/>
        <w:ind w:right="-2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79AE">
        <w:rPr>
          <w:rFonts w:ascii="Times New Roman" w:eastAsia="Times New Roman" w:hAnsi="Times New Roman" w:cs="Times New Roman"/>
          <w:sz w:val="24"/>
          <w:szCs w:val="24"/>
        </w:rPr>
        <w:t>владеть компетенциями: учебно – познавательной, ценностно – ориентационной, рефлексивной, коммуникативной, информационной, социально – трудовой.</w:t>
      </w:r>
      <w:proofErr w:type="gramEnd"/>
    </w:p>
    <w:p w:rsidR="00F079AE" w:rsidRPr="00F079AE" w:rsidRDefault="00F079AE" w:rsidP="00F079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F079A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Требования к оценке знаний учащихся</w:t>
      </w:r>
    </w:p>
    <w:p w:rsidR="00F079AE" w:rsidRPr="00F079AE" w:rsidRDefault="00F079AE" w:rsidP="00F079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Содержание и объём материала. Подлежащего проверке определяется программой. При проверке усвоения материала нужно выявлять полноту. Прочность усвоения </w:t>
      </w:r>
      <w:bookmarkStart w:id="0" w:name="_GoBack"/>
      <w:r w:rsidRPr="00F079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учащимися </w:t>
      </w:r>
      <w:bookmarkEnd w:id="0"/>
      <w:r w:rsidRPr="00F079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теории и умения применять её на практике в знакомых и незнакомых ситуациях.</w:t>
      </w:r>
    </w:p>
    <w:p w:rsidR="00F079AE" w:rsidRPr="00F079AE" w:rsidRDefault="00F079AE" w:rsidP="00F079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1.Основными формами проверки знаний и умений учащихся по математике являются письменная контрольная работа и устный опрос.</w:t>
      </w:r>
    </w:p>
    <w:p w:rsidR="00F079AE" w:rsidRPr="00F079AE" w:rsidRDefault="00F079AE" w:rsidP="00F079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Задания для устного опроса и письменного опроса учащихся состоят из теоретических вопросов и задач</w:t>
      </w:r>
    </w:p>
    <w:p w:rsidR="00F079AE" w:rsidRPr="00F079AE" w:rsidRDefault="00F079AE" w:rsidP="00F079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3.Оценка ответа учащегося  при устном и письменном опросе  проводится по пятибалльной системе.</w:t>
      </w:r>
    </w:p>
    <w:p w:rsidR="00F079AE" w:rsidRPr="00F079AE" w:rsidRDefault="00F079AE" w:rsidP="00F079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 учитель может повысить отметку за оригинальный ответ на вопрос или оригинальное решение задачи,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</w:t>
      </w:r>
    </w:p>
    <w:p w:rsidR="00F079AE" w:rsidRPr="00F079AE" w:rsidRDefault="00F079AE" w:rsidP="00F079AE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>Место предмета в базисном учебном плане</w:t>
      </w:r>
    </w:p>
    <w:p w:rsidR="00F079AE" w:rsidRPr="00F079AE" w:rsidRDefault="00F079AE" w:rsidP="00F079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для обязательного изучения геометрии на этапе основного общего образования (10-11 классы) отводится </w:t>
      </w:r>
      <w:r w:rsidRPr="00F079AE">
        <w:rPr>
          <w:rFonts w:ascii="Times New Roman" w:eastAsia="Times New Roman" w:hAnsi="Times New Roman" w:cs="Times New Roman"/>
          <w:b/>
          <w:sz w:val="24"/>
          <w:szCs w:val="24"/>
        </w:rPr>
        <w:t>не менее</w:t>
      </w:r>
      <w:r w:rsidRPr="00F079AE">
        <w:rPr>
          <w:rFonts w:ascii="Times New Roman" w:eastAsia="Times New Roman" w:hAnsi="Times New Roman" w:cs="Times New Roman"/>
          <w:sz w:val="24"/>
          <w:szCs w:val="24"/>
        </w:rPr>
        <w:t xml:space="preserve"> 100 часов из расчета 1,5 часа в неделю. </w:t>
      </w:r>
    </w:p>
    <w:p w:rsidR="00F079AE" w:rsidRPr="00F079AE" w:rsidRDefault="00F079AE" w:rsidP="00F079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>Тематическое планирование конкретизирует содержание предметных тем образовательного стандарта и дает примерное распределение учебных часов.</w:t>
      </w:r>
    </w:p>
    <w:p w:rsidR="00F079AE" w:rsidRPr="00F079AE" w:rsidRDefault="00F079AE" w:rsidP="00F079A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079AE">
        <w:rPr>
          <w:rFonts w:ascii="Times New Roman" w:eastAsia="Times New Roman" w:hAnsi="Times New Roman" w:cs="Times New Roman"/>
          <w:sz w:val="24"/>
          <w:szCs w:val="24"/>
        </w:rPr>
        <w:t>В данной рабочей программе на изучение геометрии в 11 классе отводится 68 ч (2 часа в неделю).</w:t>
      </w:r>
      <w:r w:rsidRPr="00F079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                      </w:t>
      </w:r>
    </w:p>
    <w:p w:rsidR="00F079AE" w:rsidRDefault="00F079AE" w:rsidP="00E43C97">
      <w:pPr>
        <w:jc w:val="center"/>
      </w:pPr>
    </w:p>
    <w:sectPr w:rsidR="00F079AE" w:rsidSect="00B45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26BB5"/>
    <w:multiLevelType w:val="multilevel"/>
    <w:tmpl w:val="A26A4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A492449"/>
    <w:multiLevelType w:val="multilevel"/>
    <w:tmpl w:val="654203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115B39"/>
    <w:multiLevelType w:val="multilevel"/>
    <w:tmpl w:val="C616F5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B212DC"/>
    <w:multiLevelType w:val="multilevel"/>
    <w:tmpl w:val="52422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AE6046"/>
    <w:multiLevelType w:val="multilevel"/>
    <w:tmpl w:val="688EA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0B4978"/>
    <w:multiLevelType w:val="multilevel"/>
    <w:tmpl w:val="881AD6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9967DE"/>
    <w:multiLevelType w:val="multilevel"/>
    <w:tmpl w:val="EDC671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827C9D"/>
    <w:multiLevelType w:val="multilevel"/>
    <w:tmpl w:val="AD82CA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A7A"/>
    <w:rsid w:val="002047CF"/>
    <w:rsid w:val="003E038F"/>
    <w:rsid w:val="008112DC"/>
    <w:rsid w:val="00990CA5"/>
    <w:rsid w:val="00A81A7A"/>
    <w:rsid w:val="00B45F56"/>
    <w:rsid w:val="00C65E1F"/>
    <w:rsid w:val="00E43C97"/>
    <w:rsid w:val="00F0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3C97"/>
  </w:style>
  <w:style w:type="character" w:styleId="a3">
    <w:name w:val="Hyperlink"/>
    <w:basedOn w:val="a0"/>
    <w:uiPriority w:val="99"/>
    <w:semiHidden/>
    <w:unhideWhenUsed/>
    <w:rsid w:val="00E43C9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3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3C9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04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3C97"/>
  </w:style>
  <w:style w:type="character" w:styleId="a3">
    <w:name w:val="Hyperlink"/>
    <w:basedOn w:val="a0"/>
    <w:uiPriority w:val="99"/>
    <w:semiHidden/>
    <w:unhideWhenUsed/>
    <w:rsid w:val="00E43C9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3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3C9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04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4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4309">
          <w:marLeft w:val="0"/>
          <w:marRight w:val="0"/>
          <w:marTop w:val="0"/>
          <w:marBottom w:val="0"/>
          <w:divBdr>
            <w:top w:val="single" w:sz="6" w:space="0" w:color="E0EAED"/>
            <w:left w:val="single" w:sz="6" w:space="0" w:color="E0EAED"/>
            <w:bottom w:val="single" w:sz="6" w:space="0" w:color="E0EAED"/>
            <w:right w:val="single" w:sz="6" w:space="0" w:color="E0EAED"/>
          </w:divBdr>
          <w:divsChild>
            <w:div w:id="13364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1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7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7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1842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Мага</dc:creator>
  <cp:lastModifiedBy>Мага</cp:lastModifiedBy>
  <cp:revision>5</cp:revision>
  <cp:lastPrinted>2019-10-13T19:48:00Z</cp:lastPrinted>
  <dcterms:created xsi:type="dcterms:W3CDTF">2019-10-13T19:41:00Z</dcterms:created>
  <dcterms:modified xsi:type="dcterms:W3CDTF">2019-10-13T19:50:00Z</dcterms:modified>
</cp:coreProperties>
</file>